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7A" w:rsidRDefault="00227415">
      <w:r>
        <w:t>KHB Group ($1</w:t>
      </w:r>
      <w:r w:rsidR="00BD5B78">
        <w:t xml:space="preserve"> million) </w:t>
      </w:r>
      <w:r>
        <w:br/>
      </w:r>
      <w:r>
        <w:br/>
        <w:t xml:space="preserve">KHB Events </w:t>
      </w:r>
    </w:p>
    <w:p w:rsidR="00227415" w:rsidRDefault="00227415">
      <w:r>
        <w:t>KHB News ($200K)</w:t>
      </w:r>
    </w:p>
    <w:p w:rsidR="00227415" w:rsidRDefault="00227415">
      <w:r>
        <w:t>KHB Media</w:t>
      </w:r>
      <w:r w:rsidR="00A62C33">
        <w:t xml:space="preserve"> </w:t>
      </w:r>
    </w:p>
    <w:p w:rsidR="00227415" w:rsidRDefault="00227415">
      <w:r>
        <w:t>Hall ($20 million investment)</w:t>
      </w:r>
    </w:p>
    <w:p w:rsidR="00320E94" w:rsidRDefault="00227415">
      <w:r>
        <w:t xml:space="preserve">Events App </w:t>
      </w:r>
    </w:p>
    <w:p w:rsidR="005F6014" w:rsidRDefault="005F6014">
      <w:bookmarkStart w:id="0" w:name="_GoBack"/>
      <w:bookmarkEnd w:id="0"/>
    </w:p>
    <w:p w:rsidR="00320E94" w:rsidRDefault="00320E94">
      <w:r>
        <w:t>MBA: Business Model. Pitch desk, financial, Sale, Marketing</w:t>
      </w:r>
    </w:p>
    <w:p w:rsidR="00535176" w:rsidRDefault="00320E94">
      <w:r>
        <w:t>Reporters: SME, Banks</w:t>
      </w:r>
      <w:r w:rsidR="00535176">
        <w:t>, news analysis</w:t>
      </w:r>
    </w:p>
    <w:p w:rsidR="00535176" w:rsidRDefault="00B257C8">
      <w:r>
        <w:t>Commerce Cham</w:t>
      </w:r>
      <w:r w:rsidR="00D210F7">
        <w:t>bers</w:t>
      </w:r>
    </w:p>
    <w:sectPr w:rsidR="00535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54"/>
    <w:rsid w:val="00227415"/>
    <w:rsid w:val="00320E94"/>
    <w:rsid w:val="00513854"/>
    <w:rsid w:val="00535176"/>
    <w:rsid w:val="00596FA1"/>
    <w:rsid w:val="005F6014"/>
    <w:rsid w:val="007000EE"/>
    <w:rsid w:val="009450AE"/>
    <w:rsid w:val="00A62C33"/>
    <w:rsid w:val="00B257C8"/>
    <w:rsid w:val="00BD5B78"/>
    <w:rsid w:val="00CE4F7A"/>
    <w:rsid w:val="00D2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4732"/>
  <w15:chartTrackingRefBased/>
  <w15:docId w15:val="{2A81FF32-B953-48D5-A048-F96376B0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Sounly-ECO</dc:creator>
  <cp:keywords/>
  <dc:description/>
  <cp:lastModifiedBy>Sounly-ECO</cp:lastModifiedBy>
  <cp:revision>15</cp:revision>
  <dcterms:created xsi:type="dcterms:W3CDTF">2024-10-17T04:27:00Z</dcterms:created>
  <dcterms:modified xsi:type="dcterms:W3CDTF">2024-10-17T05:23:00Z</dcterms:modified>
</cp:coreProperties>
</file>